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E" w:rsidRPr="002B6737" w:rsidRDefault="000F632E" w:rsidP="000F632E">
      <w:pPr>
        <w:spacing w:line="480" w:lineRule="exact"/>
        <w:rPr>
          <w:rFonts w:eastAsia="黑体"/>
          <w:sz w:val="28"/>
          <w:szCs w:val="28"/>
        </w:rPr>
      </w:pPr>
      <w:r w:rsidRPr="002B6737">
        <w:rPr>
          <w:rFonts w:eastAsia="黑体"/>
          <w:sz w:val="28"/>
          <w:szCs w:val="28"/>
        </w:rPr>
        <w:t>附件</w:t>
      </w:r>
      <w:r w:rsidRPr="002B6737">
        <w:rPr>
          <w:rFonts w:eastAsia="黑体" w:hint="eastAsia"/>
          <w:sz w:val="28"/>
          <w:szCs w:val="28"/>
        </w:rPr>
        <w:t>5</w:t>
      </w:r>
      <w:r w:rsidRPr="002B6737">
        <w:rPr>
          <w:rFonts w:eastAsia="黑体"/>
          <w:sz w:val="28"/>
          <w:szCs w:val="28"/>
        </w:rPr>
        <w:t>：</w:t>
      </w:r>
    </w:p>
    <w:p w:rsidR="000F632E" w:rsidRPr="002B6737" w:rsidRDefault="000F632E" w:rsidP="000F632E">
      <w:pPr>
        <w:spacing w:line="480" w:lineRule="exact"/>
        <w:jc w:val="center"/>
        <w:rPr>
          <w:rFonts w:eastAsia="黑体" w:hint="eastAsia"/>
          <w:sz w:val="32"/>
          <w:szCs w:val="32"/>
        </w:rPr>
      </w:pPr>
      <w:r w:rsidRPr="002B6737">
        <w:rPr>
          <w:rFonts w:eastAsia="黑体" w:hint="eastAsia"/>
          <w:sz w:val="32"/>
          <w:szCs w:val="32"/>
        </w:rPr>
        <w:t>唐山师范学院</w:t>
      </w:r>
    </w:p>
    <w:p w:rsidR="000F632E" w:rsidRPr="002B6737" w:rsidRDefault="000F632E" w:rsidP="000F632E">
      <w:pPr>
        <w:spacing w:line="480" w:lineRule="exact"/>
        <w:jc w:val="center"/>
        <w:rPr>
          <w:rFonts w:eastAsia="黑体" w:hint="eastAsia"/>
          <w:sz w:val="32"/>
          <w:szCs w:val="32"/>
        </w:rPr>
      </w:pPr>
      <w:bookmarkStart w:id="0" w:name="_GoBack"/>
      <w:r w:rsidRPr="002B6737">
        <w:rPr>
          <w:rFonts w:eastAsia="黑体" w:hint="eastAsia"/>
          <w:sz w:val="32"/>
          <w:szCs w:val="32"/>
        </w:rPr>
        <w:t>第九届教师教学大赛评比项目及评分标准</w:t>
      </w:r>
      <w:bookmarkEnd w:id="0"/>
    </w:p>
    <w:p w:rsidR="000F632E" w:rsidRPr="002B6737" w:rsidRDefault="000F632E" w:rsidP="000F632E">
      <w:pPr>
        <w:spacing w:line="480" w:lineRule="exact"/>
        <w:jc w:val="center"/>
        <w:rPr>
          <w:rFonts w:eastAsia="黑体"/>
          <w:sz w:val="28"/>
          <w:szCs w:val="28"/>
        </w:rPr>
      </w:pPr>
    </w:p>
    <w:p w:rsidR="000F632E" w:rsidRPr="002B6737" w:rsidRDefault="000F632E" w:rsidP="000F632E">
      <w:pPr>
        <w:spacing w:line="480" w:lineRule="exact"/>
        <w:jc w:val="center"/>
        <w:rPr>
          <w:rFonts w:eastAsia="黑体"/>
          <w:sz w:val="28"/>
          <w:szCs w:val="28"/>
        </w:rPr>
      </w:pPr>
      <w:r w:rsidRPr="002B6737">
        <w:rPr>
          <w:rFonts w:eastAsia="黑体"/>
          <w:sz w:val="28"/>
          <w:szCs w:val="28"/>
        </w:rPr>
        <w:t>一、课堂教学评分表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18"/>
        <w:gridCol w:w="6480"/>
        <w:gridCol w:w="902"/>
      </w:tblGrid>
      <w:tr w:rsidR="000F632E" w:rsidRPr="002B6737" w:rsidTr="00EE6BC0">
        <w:trPr>
          <w:trHeight w:val="693"/>
          <w:jc w:val="center"/>
        </w:trPr>
        <w:tc>
          <w:tcPr>
            <w:tcW w:w="1440" w:type="dxa"/>
            <w:vAlign w:val="center"/>
          </w:tcPr>
          <w:p w:rsidR="000F632E" w:rsidRPr="002B6737" w:rsidRDefault="000F632E" w:rsidP="00EE6BC0">
            <w:pPr>
              <w:spacing w:line="400" w:lineRule="exact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项目</w:t>
            </w:r>
          </w:p>
        </w:tc>
        <w:tc>
          <w:tcPr>
            <w:tcW w:w="718" w:type="dxa"/>
            <w:vAlign w:val="center"/>
          </w:tcPr>
          <w:p w:rsidR="000F632E" w:rsidRPr="002B6737" w:rsidRDefault="000F632E" w:rsidP="00EE6BC0">
            <w:pPr>
              <w:spacing w:line="400" w:lineRule="exact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分数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项</w:t>
            </w:r>
            <w:r w:rsidRPr="002B6737">
              <w:rPr>
                <w:rFonts w:eastAsia="黑体"/>
                <w:sz w:val="24"/>
              </w:rPr>
              <w:t xml:space="preserve">  </w:t>
            </w:r>
            <w:r w:rsidRPr="002B6737">
              <w:rPr>
                <w:rFonts w:eastAsia="黑体"/>
                <w:sz w:val="24"/>
              </w:rPr>
              <w:t>目</w:t>
            </w:r>
            <w:r w:rsidRPr="002B6737">
              <w:rPr>
                <w:rFonts w:eastAsia="黑体"/>
                <w:sz w:val="24"/>
              </w:rPr>
              <w:t xml:space="preserve">  </w:t>
            </w:r>
            <w:r w:rsidRPr="002B6737">
              <w:rPr>
                <w:rFonts w:eastAsia="黑体"/>
                <w:sz w:val="24"/>
              </w:rPr>
              <w:t>内</w:t>
            </w:r>
            <w:r w:rsidRPr="002B6737">
              <w:rPr>
                <w:rFonts w:eastAsia="黑体"/>
                <w:sz w:val="24"/>
              </w:rPr>
              <w:t xml:space="preserve">  </w:t>
            </w:r>
            <w:r w:rsidRPr="002B6737">
              <w:rPr>
                <w:rFonts w:eastAsia="黑体"/>
                <w:sz w:val="24"/>
              </w:rPr>
              <w:t>容</w:t>
            </w:r>
          </w:p>
        </w:tc>
        <w:tc>
          <w:tcPr>
            <w:tcW w:w="902" w:type="dxa"/>
            <w:vAlign w:val="center"/>
          </w:tcPr>
          <w:p w:rsidR="000F632E" w:rsidRPr="002B6737" w:rsidRDefault="000F632E" w:rsidP="00EE6BC0">
            <w:pPr>
              <w:spacing w:line="440" w:lineRule="exact"/>
              <w:jc w:val="center"/>
              <w:rPr>
                <w:b/>
                <w:sz w:val="24"/>
              </w:rPr>
            </w:pPr>
            <w:r w:rsidRPr="002B6737">
              <w:rPr>
                <w:b/>
                <w:sz w:val="24"/>
              </w:rPr>
              <w:t>评委</w:t>
            </w:r>
          </w:p>
          <w:p w:rsidR="000F632E" w:rsidRPr="002B6737" w:rsidRDefault="000F632E" w:rsidP="00EE6BC0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评分</w:t>
            </w:r>
          </w:p>
        </w:tc>
      </w:tr>
      <w:tr w:rsidR="000F632E" w:rsidRPr="002B6737" w:rsidTr="00EE6BC0">
        <w:trPr>
          <w:cantSplit/>
          <w:trHeight w:val="305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教学态度与教师形象</w:t>
            </w:r>
          </w:p>
        </w:tc>
        <w:tc>
          <w:tcPr>
            <w:tcW w:w="718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20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治学严谨</w:t>
            </w:r>
            <w:r w:rsidRPr="002B6737">
              <w:rPr>
                <w:rFonts w:eastAsia="仿宋_GB2312"/>
                <w:sz w:val="24"/>
              </w:rPr>
              <w:t>,</w:t>
            </w:r>
            <w:r w:rsidRPr="002B6737">
              <w:rPr>
                <w:rFonts w:eastAsia="仿宋_GB2312" w:hint="eastAsia"/>
                <w:sz w:val="24"/>
              </w:rPr>
              <w:t>既</w:t>
            </w:r>
            <w:r w:rsidRPr="002B6737">
              <w:rPr>
                <w:rFonts w:eastAsia="仿宋_GB2312"/>
                <w:sz w:val="24"/>
              </w:rPr>
              <w:t>教书</w:t>
            </w:r>
            <w:r w:rsidRPr="002B6737">
              <w:rPr>
                <w:rFonts w:eastAsia="仿宋_GB2312" w:hint="eastAsia"/>
                <w:sz w:val="24"/>
              </w:rPr>
              <w:t>又</w:t>
            </w:r>
            <w:r w:rsidRPr="002B6737">
              <w:rPr>
                <w:rFonts w:eastAsia="仿宋_GB2312"/>
                <w:sz w:val="24"/>
              </w:rPr>
              <w:t>育人。</w:t>
            </w:r>
          </w:p>
        </w:tc>
        <w:tc>
          <w:tcPr>
            <w:tcW w:w="902" w:type="dxa"/>
            <w:vMerge w:val="restart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305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备课充分，授课认真。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338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仪表整洁，</w:t>
            </w:r>
            <w:proofErr w:type="gramStart"/>
            <w:r w:rsidRPr="002B6737">
              <w:rPr>
                <w:rFonts w:eastAsia="仿宋_GB2312"/>
                <w:sz w:val="24"/>
              </w:rPr>
              <w:t>教态亲切</w:t>
            </w:r>
            <w:proofErr w:type="gramEnd"/>
            <w:r w:rsidRPr="002B6737">
              <w:rPr>
                <w:rFonts w:eastAsia="仿宋_GB2312" w:hint="eastAsia"/>
                <w:sz w:val="24"/>
              </w:rPr>
              <w:t>、</w:t>
            </w:r>
            <w:r w:rsidRPr="002B6737">
              <w:rPr>
                <w:rFonts w:eastAsia="仿宋_GB2312"/>
                <w:sz w:val="24"/>
              </w:rPr>
              <w:t>庄重、自然，精神饱满，教学热情高。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338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用普通话授课，语言生动流畅，感染力强。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299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课堂管理严格，既尊重学生又不放任自流。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97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教学内容</w:t>
            </w:r>
          </w:p>
        </w:tc>
        <w:tc>
          <w:tcPr>
            <w:tcW w:w="718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25</w:t>
            </w: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教学思路清晰，逻辑性强，讲解简练准确、科学严谨。</w:t>
            </w:r>
          </w:p>
        </w:tc>
        <w:tc>
          <w:tcPr>
            <w:tcW w:w="902" w:type="dxa"/>
            <w:vMerge w:val="restart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97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对课程内容娴熟，运用自如，重点突出，难度、深度适宜。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97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讲述内容充实，信息量大，注意与相关课程内容的联系。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97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理论联系实际，融知识传授、能力培养、素质</w:t>
            </w:r>
            <w:r w:rsidRPr="002B6737">
              <w:rPr>
                <w:rFonts w:eastAsia="仿宋_GB2312" w:hint="eastAsia"/>
                <w:sz w:val="24"/>
              </w:rPr>
              <w:t>提高</w:t>
            </w:r>
            <w:r w:rsidRPr="002B6737">
              <w:rPr>
                <w:rFonts w:eastAsia="仿宋_GB2312"/>
                <w:sz w:val="24"/>
              </w:rPr>
              <w:t>于一体。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97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教学内容能反映或联系学科发展的新思路、新概念、新成果。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12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教学方法与手段</w:t>
            </w:r>
          </w:p>
        </w:tc>
        <w:tc>
          <w:tcPr>
            <w:tcW w:w="718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25</w:t>
            </w: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根据课程内容和学生</w:t>
            </w:r>
            <w:r w:rsidRPr="002B6737">
              <w:rPr>
                <w:rFonts w:eastAsia="仿宋_GB2312" w:hint="eastAsia"/>
                <w:sz w:val="24"/>
              </w:rPr>
              <w:t>特点</w:t>
            </w:r>
            <w:r w:rsidRPr="002B6737">
              <w:rPr>
                <w:rFonts w:eastAsia="仿宋_GB2312"/>
                <w:sz w:val="24"/>
              </w:rPr>
              <w:t>采取恰当的教学方法。</w:t>
            </w:r>
          </w:p>
        </w:tc>
        <w:tc>
          <w:tcPr>
            <w:tcW w:w="902" w:type="dxa"/>
            <w:vMerge w:val="restart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12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对问题阐述深入浅出，有启发性。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12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恰当、充分地利用板书及现代教育技术手段。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800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灵活运用教学方法和</w:t>
            </w:r>
            <w:r w:rsidRPr="002B6737">
              <w:rPr>
                <w:rFonts w:eastAsia="仿宋_GB2312" w:hint="eastAsia"/>
                <w:sz w:val="24"/>
              </w:rPr>
              <w:t>教学</w:t>
            </w:r>
            <w:r w:rsidRPr="002B6737">
              <w:rPr>
                <w:rFonts w:eastAsia="仿宋_GB2312"/>
                <w:sz w:val="24"/>
              </w:rPr>
              <w:t>手段，恰当组织教学，有效调动学生积极</w:t>
            </w:r>
            <w:r w:rsidRPr="002B6737">
              <w:rPr>
                <w:rFonts w:eastAsia="仿宋_GB2312" w:hint="eastAsia"/>
                <w:sz w:val="24"/>
              </w:rPr>
              <w:t>性</w:t>
            </w:r>
            <w:r w:rsidRPr="002B6737">
              <w:rPr>
                <w:rFonts w:eastAsia="仿宋_GB2312"/>
                <w:sz w:val="24"/>
              </w:rPr>
              <w:t>，促进学生积极思考。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04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教学效果</w:t>
            </w:r>
          </w:p>
        </w:tc>
        <w:tc>
          <w:tcPr>
            <w:tcW w:w="718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30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课堂教学秩序好，师生互动充分，课堂气氛活跃。</w:t>
            </w:r>
          </w:p>
        </w:tc>
        <w:tc>
          <w:tcPr>
            <w:tcW w:w="902" w:type="dxa"/>
            <w:vMerge w:val="restart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65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注重把握教学进度节奏，有效利用课堂时间，</w:t>
            </w:r>
            <w:r w:rsidRPr="002B6737">
              <w:rPr>
                <w:rFonts w:eastAsia="仿宋_GB2312" w:hint="eastAsia"/>
                <w:sz w:val="24"/>
              </w:rPr>
              <w:t>教学</w:t>
            </w:r>
            <w:r w:rsidRPr="002B6737">
              <w:rPr>
                <w:rFonts w:eastAsia="仿宋_GB2312"/>
                <w:sz w:val="24"/>
              </w:rPr>
              <w:t>效率高。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57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很好</w:t>
            </w:r>
            <w:r w:rsidRPr="002B6737">
              <w:rPr>
                <w:rFonts w:eastAsia="仿宋_GB2312" w:hint="eastAsia"/>
                <w:sz w:val="24"/>
              </w:rPr>
              <w:t>地</w:t>
            </w:r>
            <w:r w:rsidRPr="002B6737">
              <w:rPr>
                <w:rFonts w:eastAsia="仿宋_GB2312"/>
                <w:sz w:val="24"/>
              </w:rPr>
              <w:t>使学生理解和掌握所学知识，激发学生求知欲。</w:t>
            </w:r>
          </w:p>
        </w:tc>
        <w:tc>
          <w:tcPr>
            <w:tcW w:w="902" w:type="dxa"/>
            <w:vMerge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cantSplit/>
          <w:trHeight w:val="457"/>
          <w:jc w:val="center"/>
        </w:trPr>
        <w:tc>
          <w:tcPr>
            <w:tcW w:w="2158" w:type="dxa"/>
            <w:gridSpan w:val="2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总分</w:t>
            </w:r>
          </w:p>
        </w:tc>
        <w:tc>
          <w:tcPr>
            <w:tcW w:w="7382" w:type="dxa"/>
            <w:gridSpan w:val="2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F632E" w:rsidRPr="002B6737" w:rsidRDefault="000F632E" w:rsidP="000F632E">
      <w:pPr>
        <w:spacing w:line="480" w:lineRule="exact"/>
        <w:rPr>
          <w:rFonts w:eastAsia="仿宋_GB2312"/>
          <w:sz w:val="28"/>
          <w:szCs w:val="28"/>
        </w:rPr>
      </w:pPr>
    </w:p>
    <w:p w:rsidR="000F632E" w:rsidRPr="002B6737" w:rsidRDefault="000F632E" w:rsidP="000F632E">
      <w:pPr>
        <w:spacing w:line="480" w:lineRule="exact"/>
        <w:rPr>
          <w:rFonts w:eastAsia="仿宋_GB2312"/>
          <w:sz w:val="28"/>
          <w:szCs w:val="28"/>
        </w:rPr>
      </w:pPr>
    </w:p>
    <w:p w:rsidR="000F632E" w:rsidRPr="002B6737" w:rsidRDefault="000F632E" w:rsidP="000F632E">
      <w:pPr>
        <w:spacing w:line="480" w:lineRule="exact"/>
        <w:rPr>
          <w:rFonts w:eastAsia="仿宋_GB2312"/>
          <w:sz w:val="28"/>
          <w:szCs w:val="28"/>
        </w:rPr>
      </w:pPr>
    </w:p>
    <w:p w:rsidR="000F632E" w:rsidRPr="002B6737" w:rsidRDefault="000F632E" w:rsidP="000F632E">
      <w:pPr>
        <w:spacing w:line="480" w:lineRule="exact"/>
        <w:jc w:val="center"/>
        <w:rPr>
          <w:rFonts w:eastAsia="黑体"/>
          <w:sz w:val="28"/>
          <w:szCs w:val="28"/>
        </w:rPr>
      </w:pPr>
      <w:r w:rsidRPr="002B6737">
        <w:rPr>
          <w:rFonts w:eastAsia="黑体"/>
          <w:sz w:val="28"/>
          <w:szCs w:val="28"/>
        </w:rPr>
        <w:br w:type="page"/>
      </w:r>
      <w:r w:rsidRPr="002B6737">
        <w:rPr>
          <w:rFonts w:eastAsia="黑体"/>
          <w:sz w:val="28"/>
          <w:szCs w:val="28"/>
        </w:rPr>
        <w:lastRenderedPageBreak/>
        <w:t>二</w:t>
      </w:r>
      <w:r w:rsidRPr="002B6737">
        <w:rPr>
          <w:rFonts w:eastAsia="黑体" w:hint="eastAsia"/>
          <w:sz w:val="28"/>
          <w:szCs w:val="28"/>
        </w:rPr>
        <w:t>、</w:t>
      </w:r>
      <w:r w:rsidRPr="002B6737">
        <w:rPr>
          <w:rFonts w:eastAsia="黑体"/>
          <w:sz w:val="28"/>
          <w:szCs w:val="28"/>
        </w:rPr>
        <w:t>现场讲课评分表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"/>
        <w:gridCol w:w="6480"/>
        <w:gridCol w:w="900"/>
      </w:tblGrid>
      <w:tr w:rsidR="000F632E" w:rsidRPr="002B6737" w:rsidTr="00EE6BC0">
        <w:trPr>
          <w:trHeight w:val="693"/>
          <w:jc w:val="center"/>
        </w:trPr>
        <w:tc>
          <w:tcPr>
            <w:tcW w:w="1440" w:type="dxa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项目</w:t>
            </w:r>
          </w:p>
        </w:tc>
        <w:tc>
          <w:tcPr>
            <w:tcW w:w="720" w:type="dxa"/>
            <w:vAlign w:val="center"/>
          </w:tcPr>
          <w:p w:rsidR="000F632E" w:rsidRPr="002B6737" w:rsidRDefault="000F632E" w:rsidP="00EE6BC0">
            <w:pPr>
              <w:spacing w:line="400" w:lineRule="exact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分数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项</w:t>
            </w:r>
            <w:r w:rsidRPr="002B6737">
              <w:rPr>
                <w:rFonts w:eastAsia="黑体"/>
                <w:sz w:val="24"/>
              </w:rPr>
              <w:t xml:space="preserve">  </w:t>
            </w:r>
            <w:r w:rsidRPr="002B6737">
              <w:rPr>
                <w:rFonts w:eastAsia="黑体"/>
                <w:sz w:val="24"/>
              </w:rPr>
              <w:t>目</w:t>
            </w:r>
            <w:r w:rsidRPr="002B6737">
              <w:rPr>
                <w:rFonts w:eastAsia="黑体"/>
                <w:sz w:val="24"/>
              </w:rPr>
              <w:t xml:space="preserve">  </w:t>
            </w:r>
            <w:r w:rsidRPr="002B6737">
              <w:rPr>
                <w:rFonts w:eastAsia="黑体"/>
                <w:sz w:val="24"/>
              </w:rPr>
              <w:t>内</w:t>
            </w:r>
            <w:r w:rsidRPr="002B6737">
              <w:rPr>
                <w:rFonts w:eastAsia="黑体"/>
                <w:sz w:val="24"/>
              </w:rPr>
              <w:t xml:space="preserve">  </w:t>
            </w:r>
            <w:r w:rsidRPr="002B6737">
              <w:rPr>
                <w:rFonts w:eastAsia="黑体"/>
                <w:sz w:val="24"/>
              </w:rPr>
              <w:t>容</w:t>
            </w:r>
          </w:p>
        </w:tc>
        <w:tc>
          <w:tcPr>
            <w:tcW w:w="900" w:type="dxa"/>
            <w:vAlign w:val="center"/>
          </w:tcPr>
          <w:p w:rsidR="000F632E" w:rsidRPr="002B6737" w:rsidRDefault="000F632E" w:rsidP="00EE6BC0">
            <w:pPr>
              <w:spacing w:line="440" w:lineRule="exact"/>
              <w:jc w:val="center"/>
              <w:rPr>
                <w:b/>
                <w:sz w:val="24"/>
              </w:rPr>
            </w:pPr>
            <w:r w:rsidRPr="002B6737">
              <w:rPr>
                <w:b/>
                <w:sz w:val="24"/>
              </w:rPr>
              <w:t>评委</w:t>
            </w:r>
          </w:p>
          <w:p w:rsidR="000F632E" w:rsidRPr="002B6737" w:rsidRDefault="000F632E" w:rsidP="00EE6BC0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2B6737">
              <w:rPr>
                <w:rFonts w:eastAsia="黑体"/>
                <w:sz w:val="24"/>
              </w:rPr>
              <w:t>评分</w:t>
            </w:r>
          </w:p>
        </w:tc>
      </w:tr>
      <w:tr w:rsidR="000F632E" w:rsidRPr="002B6737" w:rsidTr="00EE6BC0">
        <w:trPr>
          <w:trHeight w:val="373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教学仪态与表达</w:t>
            </w:r>
          </w:p>
        </w:tc>
        <w:tc>
          <w:tcPr>
            <w:tcW w:w="72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10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仪表整洁，</w:t>
            </w:r>
            <w:proofErr w:type="gramStart"/>
            <w:r w:rsidRPr="002B6737">
              <w:rPr>
                <w:rFonts w:eastAsia="仿宋_GB2312"/>
                <w:sz w:val="24"/>
              </w:rPr>
              <w:t>教态亲切</w:t>
            </w:r>
            <w:proofErr w:type="gramEnd"/>
            <w:r w:rsidRPr="002B6737">
              <w:rPr>
                <w:rFonts w:eastAsia="仿宋_GB2312" w:hint="eastAsia"/>
                <w:sz w:val="24"/>
              </w:rPr>
              <w:t>、</w:t>
            </w:r>
            <w:r w:rsidRPr="002B6737">
              <w:rPr>
                <w:rFonts w:eastAsia="仿宋_GB2312"/>
                <w:sz w:val="24"/>
              </w:rPr>
              <w:t>庄重、自然，精神饱满，教学热情高。</w:t>
            </w:r>
          </w:p>
        </w:tc>
        <w:tc>
          <w:tcPr>
            <w:tcW w:w="900" w:type="dxa"/>
            <w:vMerge w:val="restart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296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用普通话授课，语言生动流畅，感染力强。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97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教学内容</w:t>
            </w:r>
          </w:p>
        </w:tc>
        <w:tc>
          <w:tcPr>
            <w:tcW w:w="72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20</w:t>
            </w: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对问题的阐述简练准确、重点突出，思路清晰。</w:t>
            </w:r>
          </w:p>
        </w:tc>
        <w:tc>
          <w:tcPr>
            <w:tcW w:w="900" w:type="dxa"/>
            <w:vMerge w:val="restart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61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对课程内容娴熟，运用自如。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53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讲述内容充实，信息量大。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59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教学内容能反映或联系学科发展的新思路、新概念、新成果。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12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教学方法与手段</w:t>
            </w:r>
          </w:p>
        </w:tc>
        <w:tc>
          <w:tcPr>
            <w:tcW w:w="72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25</w:t>
            </w: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理论联系实际，融知识传授、能力培养、素质教育于一体。</w:t>
            </w:r>
          </w:p>
        </w:tc>
        <w:tc>
          <w:tcPr>
            <w:tcW w:w="900" w:type="dxa"/>
            <w:vMerge w:val="restart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12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对问题的阐述深入浅出，有启发性。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561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恰当、充分地利用板书及现代教育技术手段。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93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灵活运用多种教学方法和手段，恰当组织教学，有效调动学生积极参与学习，促进学生积极思考。</w:t>
            </w:r>
          </w:p>
        </w:tc>
        <w:tc>
          <w:tcPr>
            <w:tcW w:w="900" w:type="dxa"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571"/>
          <w:jc w:val="center"/>
        </w:trPr>
        <w:tc>
          <w:tcPr>
            <w:tcW w:w="144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教学效果</w:t>
            </w:r>
          </w:p>
        </w:tc>
        <w:tc>
          <w:tcPr>
            <w:tcW w:w="720" w:type="dxa"/>
            <w:vMerge w:val="restart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30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能有效调动学生情绪，师生互动充分，课堂气氛活跃。</w:t>
            </w:r>
          </w:p>
        </w:tc>
        <w:tc>
          <w:tcPr>
            <w:tcW w:w="900" w:type="dxa"/>
            <w:vMerge w:val="restart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451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28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注重把握教学进度节奏，有效利用课堂时间，</w:t>
            </w:r>
            <w:r w:rsidRPr="002B6737">
              <w:rPr>
                <w:rFonts w:eastAsia="仿宋_GB2312" w:hint="eastAsia"/>
                <w:sz w:val="24"/>
              </w:rPr>
              <w:t>教学</w:t>
            </w:r>
            <w:r w:rsidRPr="002B6737">
              <w:rPr>
                <w:rFonts w:eastAsia="仿宋_GB2312"/>
                <w:sz w:val="24"/>
              </w:rPr>
              <w:t>效率高。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539"/>
          <w:jc w:val="center"/>
        </w:trPr>
        <w:tc>
          <w:tcPr>
            <w:tcW w:w="144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使学生</w:t>
            </w:r>
            <w:r w:rsidRPr="002B6737">
              <w:rPr>
                <w:rFonts w:eastAsia="仿宋_GB2312" w:hint="eastAsia"/>
                <w:sz w:val="24"/>
              </w:rPr>
              <w:t>深刻</w:t>
            </w:r>
            <w:r w:rsidRPr="002B6737">
              <w:rPr>
                <w:rFonts w:eastAsia="仿宋_GB2312"/>
                <w:sz w:val="24"/>
              </w:rPr>
              <w:t>理解</w:t>
            </w:r>
            <w:r w:rsidRPr="002B6737">
              <w:rPr>
                <w:rFonts w:eastAsia="仿宋_GB2312" w:hint="eastAsia"/>
                <w:sz w:val="24"/>
              </w:rPr>
              <w:t>并牢固</w:t>
            </w:r>
            <w:r w:rsidRPr="002B6737">
              <w:rPr>
                <w:rFonts w:eastAsia="仿宋_GB2312"/>
                <w:sz w:val="24"/>
              </w:rPr>
              <w:t>掌握所学知识，激发学生求知欲。</w:t>
            </w:r>
          </w:p>
        </w:tc>
        <w:tc>
          <w:tcPr>
            <w:tcW w:w="900" w:type="dxa"/>
            <w:vMerge/>
          </w:tcPr>
          <w:p w:rsidR="000F632E" w:rsidRPr="002B6737" w:rsidRDefault="000F632E" w:rsidP="00EE6BC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846"/>
          <w:jc w:val="center"/>
        </w:trPr>
        <w:tc>
          <w:tcPr>
            <w:tcW w:w="1440" w:type="dxa"/>
            <w:vAlign w:val="center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说课及回答问题</w:t>
            </w:r>
          </w:p>
        </w:tc>
        <w:tc>
          <w:tcPr>
            <w:tcW w:w="720" w:type="dxa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5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 w:hint="eastAsia"/>
                <w:sz w:val="24"/>
              </w:rPr>
              <w:t>简洁</w:t>
            </w:r>
            <w:r w:rsidRPr="002B6737">
              <w:rPr>
                <w:rFonts w:eastAsia="仿宋_GB2312"/>
                <w:sz w:val="24"/>
              </w:rPr>
              <w:t>清晰，内容恰当</w:t>
            </w:r>
            <w:r w:rsidRPr="002B6737">
              <w:rPr>
                <w:rFonts w:eastAsia="仿宋_GB2312" w:hint="eastAsia"/>
                <w:sz w:val="24"/>
              </w:rPr>
              <w:t>，观点正确</w:t>
            </w:r>
            <w:r w:rsidRPr="002B6737">
              <w:rPr>
                <w:rFonts w:eastAsia="仿宋_GB2312"/>
                <w:sz w:val="24"/>
              </w:rPr>
              <w:t>。</w:t>
            </w:r>
          </w:p>
        </w:tc>
        <w:tc>
          <w:tcPr>
            <w:tcW w:w="900" w:type="dxa"/>
          </w:tcPr>
          <w:p w:rsidR="000F632E" w:rsidRPr="002B6737" w:rsidRDefault="000F632E" w:rsidP="00EE6BC0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0F632E" w:rsidRPr="002B6737" w:rsidTr="00EE6BC0">
        <w:trPr>
          <w:trHeight w:val="926"/>
          <w:jc w:val="center"/>
        </w:trPr>
        <w:tc>
          <w:tcPr>
            <w:tcW w:w="1440" w:type="dxa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特</w:t>
            </w:r>
            <w:r w:rsidRPr="002B6737">
              <w:rPr>
                <w:rFonts w:eastAsia="仿宋_GB2312"/>
                <w:sz w:val="24"/>
              </w:rPr>
              <w:t xml:space="preserve">  </w:t>
            </w:r>
            <w:r w:rsidRPr="002B6737">
              <w:rPr>
                <w:rFonts w:eastAsia="仿宋_GB2312"/>
                <w:sz w:val="24"/>
              </w:rPr>
              <w:t>色</w:t>
            </w:r>
          </w:p>
        </w:tc>
        <w:tc>
          <w:tcPr>
            <w:tcW w:w="720" w:type="dxa"/>
            <w:vAlign w:val="center"/>
          </w:tcPr>
          <w:p w:rsidR="000F632E" w:rsidRPr="002B6737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10</w:t>
            </w:r>
          </w:p>
        </w:tc>
        <w:tc>
          <w:tcPr>
            <w:tcW w:w="6480" w:type="dxa"/>
            <w:vAlign w:val="center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（根据教学风格及课堂教学环节综合特色表现评分。）</w:t>
            </w:r>
          </w:p>
        </w:tc>
        <w:tc>
          <w:tcPr>
            <w:tcW w:w="900" w:type="dxa"/>
          </w:tcPr>
          <w:p w:rsidR="000F632E" w:rsidRPr="002B6737" w:rsidRDefault="000F632E" w:rsidP="00EE6BC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F632E" w:rsidRPr="002A3832" w:rsidTr="00EE6BC0">
        <w:trPr>
          <w:trHeight w:val="926"/>
          <w:jc w:val="center"/>
        </w:trPr>
        <w:tc>
          <w:tcPr>
            <w:tcW w:w="2160" w:type="dxa"/>
            <w:gridSpan w:val="2"/>
            <w:vAlign w:val="center"/>
          </w:tcPr>
          <w:p w:rsidR="000F632E" w:rsidRPr="002A3832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B6737">
              <w:rPr>
                <w:rFonts w:eastAsia="仿宋_GB2312"/>
                <w:sz w:val="24"/>
              </w:rPr>
              <w:t>总分</w:t>
            </w:r>
          </w:p>
        </w:tc>
        <w:tc>
          <w:tcPr>
            <w:tcW w:w="7380" w:type="dxa"/>
            <w:gridSpan w:val="2"/>
            <w:vAlign w:val="center"/>
          </w:tcPr>
          <w:p w:rsidR="000F632E" w:rsidRPr="002A3832" w:rsidRDefault="000F632E" w:rsidP="00EE6B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CC6865" w:rsidRDefault="00CC6865"/>
    <w:sectPr w:rsidR="00CC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2E"/>
    <w:rsid w:val="000F632E"/>
    <w:rsid w:val="00C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>china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2018-03-30T02:22:00Z</dcterms:created>
  <dcterms:modified xsi:type="dcterms:W3CDTF">2018-03-30T02:23:00Z</dcterms:modified>
</cp:coreProperties>
</file>